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11" w:rsidRDefault="00470E11" w:rsidP="00470E11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470E11" w:rsidRDefault="00470E11" w:rsidP="00470E11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470E11" w:rsidRDefault="00470E11" w:rsidP="00470E11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470E11" w:rsidRDefault="00470E11" w:rsidP="00470E11">
      <w:pPr>
        <w:pBdr>
          <w:bottom w:val="double" w:sz="6" w:space="1" w:color="auto"/>
        </w:pBdr>
        <w:rPr>
          <w:sz w:val="28"/>
          <w:szCs w:val="28"/>
        </w:rPr>
      </w:pPr>
    </w:p>
    <w:p w:rsidR="00470E11" w:rsidRDefault="00470E11" w:rsidP="00470E11">
      <w:pPr>
        <w:rPr>
          <w:sz w:val="28"/>
          <w:szCs w:val="28"/>
        </w:rPr>
      </w:pPr>
    </w:p>
    <w:p w:rsidR="00470E11" w:rsidRDefault="00470E11" w:rsidP="00470E11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470E11" w:rsidRDefault="00470E11" w:rsidP="00470E11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470E11" w:rsidTr="00556EC6">
        <w:tc>
          <w:tcPr>
            <w:tcW w:w="4818" w:type="dxa"/>
          </w:tcPr>
          <w:p w:rsidR="00470E11" w:rsidRDefault="00470E11" w:rsidP="00470E11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470E11" w:rsidRDefault="00470E11" w:rsidP="00470E11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44</w:t>
            </w:r>
          </w:p>
        </w:tc>
      </w:tr>
    </w:tbl>
    <w:p w:rsidR="00470E11" w:rsidRDefault="00470E11" w:rsidP="00470E11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470E11" w:rsidRDefault="00470E11" w:rsidP="00470E11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100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491BE6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>
        <w:rPr>
          <w:rFonts w:eastAsia="Arial Unicode MS" w:cs="Tahoma"/>
          <w:color w:val="000000"/>
          <w:lang/>
        </w:rPr>
        <w:t>»</w:t>
      </w:r>
    </w:p>
    <w:p w:rsidR="00470E11" w:rsidRDefault="00470E11" w:rsidP="00470E11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470E11" w:rsidRDefault="00470E11" w:rsidP="00470E11">
      <w:pPr>
        <w:jc w:val="both"/>
        <w:rPr>
          <w:rFonts w:eastAsia="Arial Unicode MS" w:cs="Tahoma"/>
          <w:lang/>
        </w:rPr>
      </w:pPr>
    </w:p>
    <w:p w:rsidR="00470E11" w:rsidRDefault="00470E11" w:rsidP="00470E11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470E11" w:rsidRDefault="00470E11" w:rsidP="00470E11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470E11" w:rsidRDefault="00470E11" w:rsidP="00470E1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470E11" w:rsidRPr="00674AC1" w:rsidRDefault="00470E11" w:rsidP="00470E11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100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470E11" w:rsidRDefault="00470E11" w:rsidP="00470E11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100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470E11" w:rsidRDefault="00470E11" w:rsidP="00470E11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470E11" w:rsidRDefault="00470E11" w:rsidP="00470E11">
      <w:pPr>
        <w:jc w:val="right"/>
        <w:rPr>
          <w:b/>
        </w:rPr>
      </w:pPr>
    </w:p>
    <w:p w:rsidR="00470E11" w:rsidRDefault="00470E11" w:rsidP="00470E11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470E11" w:rsidRDefault="00470E11" w:rsidP="00470E11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470E11" w:rsidRDefault="00470E11" w:rsidP="00470E11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470E11" w:rsidRPr="009101FF" w:rsidRDefault="00470E11" w:rsidP="00470E11">
      <w:pPr>
        <w:rPr>
          <w:lang/>
        </w:rPr>
      </w:pPr>
    </w:p>
    <w:p w:rsidR="00470E11" w:rsidRDefault="00470E11" w:rsidP="00470E11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470E11" w:rsidRDefault="00470E11" w:rsidP="00470E11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470E11" w:rsidRDefault="00470E11" w:rsidP="00470E11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470E11" w:rsidRDefault="00470E11" w:rsidP="00470E11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470E11" w:rsidRDefault="00470E11" w:rsidP="00470E11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44</w:t>
      </w:r>
    </w:p>
    <w:p w:rsidR="00470E11" w:rsidRDefault="00470E11" w:rsidP="00470E11">
      <w:pPr>
        <w:rPr>
          <w:rFonts w:eastAsia="Arial Unicode MS" w:cs="Tahoma"/>
          <w:lang/>
        </w:rPr>
      </w:pPr>
    </w:p>
    <w:p w:rsidR="00470E11" w:rsidRDefault="00470E11" w:rsidP="00470E11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470E11" w:rsidRDefault="00470E11" w:rsidP="00470E11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470E11" w:rsidRDefault="00470E11" w:rsidP="00470E11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470E11" w:rsidRDefault="00470E11" w:rsidP="00470E11">
      <w:pPr>
        <w:pBdr>
          <w:bottom w:val="double" w:sz="6" w:space="1" w:color="auto"/>
        </w:pBdr>
        <w:rPr>
          <w:sz w:val="28"/>
          <w:szCs w:val="28"/>
        </w:rPr>
      </w:pPr>
    </w:p>
    <w:p w:rsidR="00470E11" w:rsidRDefault="00470E11" w:rsidP="00470E11">
      <w:pPr>
        <w:rPr>
          <w:sz w:val="28"/>
          <w:szCs w:val="28"/>
        </w:rPr>
      </w:pPr>
    </w:p>
    <w:p w:rsidR="00470E11" w:rsidRPr="00001FC7" w:rsidRDefault="00470E11" w:rsidP="00470E11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470E11" w:rsidRPr="00001FC7" w:rsidRDefault="00470E11" w:rsidP="00470E11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470E11" w:rsidRPr="00001FC7" w:rsidTr="00556EC6">
        <w:trPr>
          <w:trHeight w:val="95"/>
        </w:trPr>
        <w:tc>
          <w:tcPr>
            <w:tcW w:w="7479" w:type="dxa"/>
          </w:tcPr>
          <w:p w:rsidR="00470E11" w:rsidRPr="00001FC7" w:rsidRDefault="00470E11" w:rsidP="00556EC6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470E11" w:rsidRPr="00001FC7" w:rsidRDefault="00470E11" w:rsidP="00556EC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470E11" w:rsidRDefault="00470E11" w:rsidP="00470E11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100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CF00E4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Pr="002E0A7A">
        <w:rPr>
          <w:rFonts w:eastAsia="Arial Unicode MS" w:cs="Tahoma"/>
          <w:color w:val="000000"/>
          <w:lang/>
        </w:rPr>
        <w:t>»</w:t>
      </w:r>
    </w:p>
    <w:p w:rsidR="00470E11" w:rsidRPr="00001FC7" w:rsidRDefault="00470E11" w:rsidP="00470E11">
      <w:pPr>
        <w:jc w:val="center"/>
        <w:rPr>
          <w:rFonts w:eastAsia="Arial Unicode MS"/>
          <w:lang/>
        </w:rPr>
      </w:pPr>
    </w:p>
    <w:p w:rsidR="00470E11" w:rsidRPr="00001FC7" w:rsidRDefault="00470E11" w:rsidP="00470E11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470E11" w:rsidRPr="00001FC7" w:rsidRDefault="00470E11" w:rsidP="00470E11">
      <w:pPr>
        <w:ind w:firstLine="720"/>
        <w:jc w:val="both"/>
        <w:rPr>
          <w:rFonts w:eastAsia="Arial Unicode MS"/>
          <w:lang/>
        </w:rPr>
      </w:pPr>
    </w:p>
    <w:p w:rsidR="00470E11" w:rsidRPr="00001FC7" w:rsidRDefault="00470E11" w:rsidP="00470E11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470E11" w:rsidRPr="00001FC7" w:rsidRDefault="00470E11" w:rsidP="00470E11">
      <w:pPr>
        <w:ind w:left="2832" w:firstLine="708"/>
        <w:rPr>
          <w:rFonts w:eastAsia="Arial Unicode MS"/>
          <w:lang/>
        </w:rPr>
      </w:pPr>
    </w:p>
    <w:p w:rsidR="00470E11" w:rsidRPr="00615EC8" w:rsidRDefault="00470E11" w:rsidP="00470E11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491BE6">
        <w:t>исполнения</w:t>
      </w:r>
      <w:r w:rsidRPr="000A176B">
        <w:t xml:space="preserve"> муниципальной услуги «</w:t>
      </w:r>
      <w:r w:rsidRPr="00CF00E4">
        <w:rPr>
          <w:color w:val="0070C0"/>
        </w:rPr>
        <w:t>Предоставление информации  об очередности предоставления жилых помещений на условиях социального найма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«1</w:t>
      </w:r>
      <w:r>
        <w:rPr>
          <w:color w:val="0070C0"/>
        </w:rPr>
        <w:t>5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100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470E11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470E11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470E11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470E11" w:rsidRDefault="00470E11" w:rsidP="00470E11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входом на объекты, в том числе с использованием кресла-коляски и при необходимости с </w:t>
      </w:r>
      <w:r w:rsidRPr="001F2DDE">
        <w:rPr>
          <w:rFonts w:eastAsia="Arial Unicode MS"/>
          <w:lang/>
        </w:rPr>
        <w:lastRenderedPageBreak/>
        <w:t>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470E11" w:rsidRPr="001F2DDE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470E11" w:rsidRDefault="00470E11" w:rsidP="00470E11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470E11" w:rsidRDefault="00470E11" w:rsidP="00470E11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470E11" w:rsidRPr="008E6A66" w:rsidRDefault="00470E11" w:rsidP="00470E11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470E11" w:rsidRDefault="00470E11" w:rsidP="00470E11">
      <w:pPr>
        <w:jc w:val="both"/>
        <w:rPr>
          <w:rFonts w:eastAsia="Arial Unicode MS"/>
          <w:spacing w:val="5"/>
          <w:lang/>
        </w:rPr>
      </w:pPr>
    </w:p>
    <w:p w:rsidR="00470E11" w:rsidRDefault="00470E11" w:rsidP="00470E11">
      <w:pPr>
        <w:jc w:val="right"/>
        <w:rPr>
          <w:b/>
        </w:rPr>
      </w:pPr>
    </w:p>
    <w:p w:rsidR="00470E11" w:rsidRDefault="00470E11" w:rsidP="00470E11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470E11" w:rsidRDefault="00470E11" w:rsidP="00470E11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1D622B" w:rsidRDefault="001D622B"/>
    <w:sectPr w:rsidR="001D622B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11"/>
    <w:rsid w:val="001D622B"/>
    <w:rsid w:val="0047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0E11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0E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70E11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E11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70E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70E11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470E1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7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70E11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0E11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0E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70E11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E11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70E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70E11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470E1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7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70E11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2016-02-08T06:41:00Z</cp:lastPrinted>
  <dcterms:created xsi:type="dcterms:W3CDTF">2016-02-08T06:37:00Z</dcterms:created>
  <dcterms:modified xsi:type="dcterms:W3CDTF">2016-02-08T06:42:00Z</dcterms:modified>
</cp:coreProperties>
</file>