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gif" ContentType="image/gif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/>
          <w:b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drawing>
          <wp:anchor behindDoc="0" distT="0" distB="0" distL="133350" distR="114300" simplePos="0" locked="0" layoutInCell="1" allowOverlap="1" relativeHeight="2">
            <wp:simplePos x="0" y="0"/>
            <wp:positionH relativeFrom="column">
              <wp:posOffset>1021080</wp:posOffset>
            </wp:positionH>
            <wp:positionV relativeFrom="paragraph">
              <wp:posOffset>205740</wp:posOffset>
            </wp:positionV>
            <wp:extent cx="914400" cy="962025"/>
            <wp:effectExtent l="0" t="0" r="0" b="0"/>
            <wp:wrapTight wrapText="bothSides">
              <wp:wrapPolygon edited="0">
                <wp:start x="-460" y="0"/>
                <wp:lineTo x="-460" y="21336"/>
                <wp:lineTo x="21600" y="21336"/>
                <wp:lineTo x="21600" y="0"/>
                <wp:lineTo x="-460" y="0"/>
              </wp:wrapPolygon>
            </wp:wrapTight>
            <wp:docPr id="1" name="Рисунок 1" descr="D:\Рабочий стол Inspector\or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D:\Рабочий стол Inspector\orel.gif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/>
          <w:b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ВНИМАНИЕ!  </w:t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/>
          <w:b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КОРИЧНЕВО-МРАМОРНЫЙ КЛОП - ОПАСНЫЙ КАРАНТИННЫЙ ВРЕДИТЕЛЬ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rPr>
          <w:rFonts w:ascii="Times New Roman" w:hAnsi="Times New Roman"/>
          <w:b/>
          <w:b/>
          <w:color w:val="FF0000"/>
          <w:sz w:val="32"/>
          <w:szCs w:val="32"/>
          <w:lang w:eastAsia="ru-RU"/>
        </w:rPr>
      </w:pPr>
      <w:r>
        <w:rPr>
          <w:rFonts w:ascii="Times New Roman" w:hAnsi="Times New Roman"/>
          <w:b/>
          <w:color w:val="FF0000"/>
          <w:sz w:val="32"/>
          <w:szCs w:val="32"/>
          <w:lang w:eastAsia="ru-RU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align>right</wp:align>
                </wp:positionH>
                <wp:positionV relativeFrom="paragraph">
                  <wp:posOffset>635</wp:posOffset>
                </wp:positionV>
                <wp:extent cx="6639560" cy="3926840"/>
                <wp:effectExtent l="0" t="0" r="0" b="0"/>
                <wp:wrapSquare wrapText="bothSides"/>
                <wp:docPr id="2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9560" cy="3926840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Style w:val="a3"/>
                              <w:tblpPr w:bottomFromText="0" w:horzAnchor="text" w:leftFromText="180" w:rightFromText="180" w:tblpX="0" w:tblpXSpec="right" w:tblpY="1" w:topFromText="0" w:vertAnchor="text"/>
                              <w:tblW w:w="10456" w:type="dxa"/>
                              <w:jc w:val="right"/>
                              <w:tblInd w:w="0" w:type="dxa"/>
                              <w:tblCellMar>
                                <w:top w:w="0" w:type="dxa"/>
                                <w:left w:w="103" w:type="dxa"/>
                                <w:bottom w:w="0" w:type="dxa"/>
                                <w:right w:w="108" w:type="dxa"/>
                              </w:tblCellMar>
                              <w:tblLook w:val="04a0"/>
                            </w:tblPr>
                            <w:tblGrid>
                              <w:gridCol w:w="10456"/>
                            </w:tblGrid>
                            <w:tr>
                              <w:trPr/>
                              <w:tc>
                                <w:tcPr>
                                  <w:tcW w:w="10456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  <w:insideH w:val="single" w:sz="4" w:space="0" w:color="FFFFFF"/>
                                    <w:insideV w:val="single" w:sz="4" w:space="0" w:color="FFFFFF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Web"/>
                                    <w:shd w:val="clear" w:color="auto" w:fill="FFFFFF"/>
                                    <w:spacing w:beforeAutospacing="0" w:before="0" w:afterAutospacing="0" w:after="0"/>
                                    <w:ind w:firstLine="480"/>
                                    <w:jc w:val="both"/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</w:r>
                                </w:p>
                                <w:p>
                                  <w:pPr>
                                    <w:pStyle w:val="NormalWeb"/>
                                    <w:shd w:val="clear" w:color="auto" w:fill="FFFFFF"/>
                                    <w:spacing w:beforeAutospacing="0" w:before="0" w:afterAutospacing="0" w:after="0"/>
                                    <w:ind w:firstLine="480"/>
                                    <w:jc w:val="both"/>
                                    <w:rPr/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Коричнево-мраморный клоп (Halymorpha halys Stål)</w:t>
                                  </w: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– опасный карантинный вредитель – относится к отряду полужесткокрылых Hemiptera, семейству клопов щитников Pentatomidae. Это относительно крупное насекомое, длиной 17 мм, коричневатого цвета. Ширина тела клопа по размерам приближается к его длине. Мраморный клоп отличается от близкородственных видов светлыми зонами на антеннах и черно-белыми полосками по краю брюшка. На голове и переднеcпинке имеются небольшие округлые углубления медного или голубоватого цвета с металлическим оттенком. Перед каждой железой на брюшке клопа имеются выпуклости. Голова, грудь, ноги черные. </w:t>
                                  </w:r>
                                </w:p>
                                <w:p>
                                  <w:pPr>
                                    <w:pStyle w:val="NormalWeb"/>
                                    <w:spacing w:beforeAutospacing="0" w:before="0" w:afterAutospacing="0" w:after="0"/>
                                    <w:ind w:firstLine="568"/>
                                    <w:jc w:val="both"/>
                                    <w:rPr/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Коричнево-мраморный клоп</w:t>
                                  </w: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– агрессивный многоядный вредитель, питается более чем на 100 видах растений из 49 семейств. Наибольший вред причиняет плодовым культурам (семечковым, косточковым) и ягодным (в первую очередь винограду). Может вредить овощным и зерновым культурам. Это теплолюбивое насекомое, которое развивается в пределах температур от 15 ºС до 33 ºС. </w:t>
                                  </w:r>
                                </w:p>
                                <w:p>
                                  <w:pPr>
                                    <w:pStyle w:val="NormalWeb"/>
                                    <w:spacing w:beforeAutospacing="0" w:before="0" w:afterAutospacing="0" w:after="0"/>
                                    <w:ind w:firstLine="568"/>
                                    <w:jc w:val="both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Наиболее вероятными путями проникновения коричнево-мраморного клопа являются транспортные средства, контейнеры и грузы, растения и растительная продукция.</w:t>
                                  </w:r>
                                </w:p>
                                <w:p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b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522.8pt;height:309.2pt;mso-wrap-distance-left:9pt;mso-wrap-distance-right:9pt;mso-wrap-distance-top:0pt;mso-wrap-distance-bottom:0pt;margin-top:0.05pt;mso-position-vertical-relative:text;margin-left:254.95pt;mso-position-horizontal:right;mso-position-horizontal-relative:text">
                <v:textbox inset="0in,0in,0in,0in">
                  <w:txbxContent>
                    <w:tbl>
                      <w:tblPr>
                        <w:tblStyle w:val="a3"/>
                        <w:tblpPr w:bottomFromText="0" w:horzAnchor="text" w:leftFromText="180" w:rightFromText="180" w:tblpX="0" w:tblpXSpec="right" w:tblpY="1" w:topFromText="0" w:vertAnchor="text"/>
                        <w:tblW w:w="10456" w:type="dxa"/>
                        <w:jc w:val="right"/>
                        <w:tblInd w:w="0" w:type="dxa"/>
                        <w:tblCellMar>
                          <w:top w:w="0" w:type="dxa"/>
                          <w:left w:w="103" w:type="dxa"/>
                          <w:bottom w:w="0" w:type="dxa"/>
                          <w:right w:w="108" w:type="dxa"/>
                        </w:tblCellMar>
                        <w:tblLook w:val="04a0"/>
                      </w:tblPr>
                      <w:tblGrid>
                        <w:gridCol w:w="10456"/>
                      </w:tblGrid>
                      <w:tr>
                        <w:trPr/>
                        <w:tc>
                          <w:tcPr>
                            <w:tcW w:w="10456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  <w:insideH w:val="single" w:sz="4" w:space="0" w:color="FFFFFF"/>
                              <w:insideV w:val="single" w:sz="4" w:space="0" w:color="FFFFFF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Web"/>
                              <w:shd w:val="clear" w:color="auto" w:fill="FFFFFF"/>
                              <w:spacing w:beforeAutospacing="0" w:before="0" w:afterAutospacing="0" w:after="0"/>
                              <w:ind w:firstLine="480"/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NormalWeb"/>
                              <w:shd w:val="clear" w:color="auto" w:fill="FFFFFF"/>
                              <w:spacing w:beforeAutospacing="0" w:before="0" w:afterAutospacing="0" w:after="0"/>
                              <w:ind w:firstLine="480"/>
                              <w:jc w:val="both"/>
                              <w:rPr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Коричнево-мраморный клоп (Halymorpha halys Stål)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– опасный карантинный вредитель – относится к отряду полужесткокрылых Hemiptera, семейству клопов щитников Pentatomidae. Это относительно крупное насекомое, длиной 17 мм, коричневатого цвета. Ширина тела клопа по размерам приближается к его длине. Мраморный клоп отличается от близкородственных видов светлыми зонами на антеннах и черно-белыми полосками по краю брюшка. На голове и переднеcпинке имеются небольшие округлые углубления медного или голубоватого цвета с металлическим оттенком. Перед каждой железой на брюшке клопа имеются выпуклости. Голова, грудь, ноги черные. </w:t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ind w:firstLine="568"/>
                              <w:jc w:val="both"/>
                              <w:rPr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Коричнево-мраморный клоп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– агрессивный многоядный вредитель, питается более чем на 100 видах растений из 49 семейств. Наибольший вред причиняет плодовым культурам (семечковым, косточковым) и ягодным (в первую очередь винограду). Может вредить овощным и зерновым культурам. Это теплолюбивое насекомое, которое развивается в пределах температур от 15 ºС до 33 ºС. </w:t>
                            </w:r>
                          </w:p>
                          <w:p>
                            <w:pPr>
                              <w:pStyle w:val="NormalWeb"/>
                              <w:spacing w:beforeAutospacing="0" w:before="0" w:afterAutospacing="0" w:after="0"/>
                              <w:ind w:firstLine="568"/>
                              <w:jc w:val="both"/>
                              <w:rPr/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Наиболее вероятными путями проникновения коричнево-мраморного клопа являются транспортные средства, контейнеры и грузы, растения и растительная продукция.</w:t>
                            </w:r>
                          </w:p>
                          <w:p>
                            <w:pPr>
                              <w:pStyle w:val="NoSpacing"/>
                              <w:rPr>
                                <w:rFonts w:ascii="Times New Roman" w:hAnsi="Times New Roman"/>
                                <w:b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margin">
                  <wp:align>right</wp:align>
                </wp:positionH>
                <wp:positionV relativeFrom="page">
                  <wp:posOffset>5058410</wp:posOffset>
                </wp:positionV>
                <wp:extent cx="6501765" cy="2237105"/>
                <wp:effectExtent l="0" t="0" r="0" b="0"/>
                <wp:wrapSquare wrapText="bothSides"/>
                <wp:docPr id="3" name="Врезка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1765" cy="223710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Style w:val="a3"/>
                              <w:tblpPr w:bottomFromText="0" w:horzAnchor="margin" w:leftFromText="180" w:rightFromText="180" w:tblpX="0" w:tblpXSpec="right" w:tblpY="7966" w:topFromText="0" w:vertAnchor="page"/>
                              <w:tblW w:w="10239" w:type="dxa"/>
                              <w:jc w:val="right"/>
                              <w:tblInd w:w="0" w:type="dxa"/>
                              <w:tblCellMar>
                                <w:top w:w="0" w:type="dxa"/>
                                <w:left w:w="103" w:type="dxa"/>
                                <w:bottom w:w="0" w:type="dxa"/>
                                <w:right w:w="108" w:type="dxa"/>
                              </w:tblCellMar>
                              <w:tblLook w:val="04a0"/>
                            </w:tblPr>
                            <w:tblGrid>
                              <w:gridCol w:w="10239"/>
                            </w:tblGrid>
                            <w:tr>
                              <w:trPr>
                                <w:trHeight w:val="3513" w:hRule="atLeast"/>
                              </w:trPr>
                              <w:tc>
                                <w:tcPr>
                                  <w:tcW w:w="10239" w:type="dxa"/>
                                  <w:tcBorders>
                                    <w:top w:val="single" w:sz="4" w:space="0" w:color="FFFFFF"/>
                                    <w:left w:val="single" w:sz="4" w:space="0" w:color="FFFFFF"/>
                                    <w:bottom w:val="single" w:sz="4" w:space="0" w:color="FFFFFF"/>
                                    <w:right w:val="single" w:sz="4" w:space="0" w:color="FFFFFF"/>
                                    <w:insideH w:val="single" w:sz="4" w:space="0" w:color="FFFFFF"/>
                                    <w:insideV w:val="single" w:sz="4" w:space="0" w:color="FFFFFF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Spacing"/>
                                    <w:jc w:val="both"/>
                                    <w:rPr/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sz w:val="36"/>
                                      <w:szCs w:val="36"/>
                                    </w:rPr>
                                    <w:t>В случаях обнаружения коричнево-мраморного клопа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</w:rPr>
                                    <w:t xml:space="preserve"> необходимо незамедлительно 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sz w:val="36"/>
                                      <w:szCs w:val="36"/>
                                    </w:rPr>
                                    <w:t>обратиться в Управление Россельхознадзора по Ростовской, Волгоградской и Астраханской областям и Республике Калмыкия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Spacing"/>
                                    <w:jc w:val="both"/>
                                    <w:rPr/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</w:rPr>
                                    <w:t xml:space="preserve">тел: 223-02-97; 253-58-32 или на сайт 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  <w:lang w:val="en-US"/>
                                    </w:rPr>
                                    <w:t>www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</w:rPr>
                                    <w:t>.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  <w:lang w:val="en-US"/>
                                    </w:rPr>
                                    <w:t>rsn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</w:rPr>
                                    <w:t>-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  <w:lang w:val="en-US"/>
                                    </w:rPr>
                                    <w:t>rostov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</w:rPr>
                                    <w:t>.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  <w:lang w:val="en-US"/>
                                    </w:rPr>
                                    <w:t>ru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sz w:val="36"/>
                                      <w:szCs w:val="36"/>
                                    </w:rPr>
                                    <w:t xml:space="preserve"> в раздел «электронная приемная». 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511.95pt;height:176.15pt;mso-wrap-distance-left:9pt;mso-wrap-distance-right:9pt;mso-wrap-distance-top:0pt;mso-wrap-distance-bottom:0pt;margin-top:398.3pt;mso-position-vertical-relative:page;margin-left:265.8pt;mso-position-horizontal:right;mso-position-horizontal-relative:margin">
                <v:textbox inset="0in,0in,0in,0in">
                  <w:txbxContent>
                    <w:tbl>
                      <w:tblPr>
                        <w:tblStyle w:val="a3"/>
                        <w:tblpPr w:bottomFromText="0" w:horzAnchor="margin" w:leftFromText="180" w:rightFromText="180" w:tblpX="0" w:tblpXSpec="right" w:tblpY="7966" w:topFromText="0" w:vertAnchor="page"/>
                        <w:tblW w:w="10239" w:type="dxa"/>
                        <w:jc w:val="right"/>
                        <w:tblInd w:w="0" w:type="dxa"/>
                        <w:tblCellMar>
                          <w:top w:w="0" w:type="dxa"/>
                          <w:left w:w="103" w:type="dxa"/>
                          <w:bottom w:w="0" w:type="dxa"/>
                          <w:right w:w="108" w:type="dxa"/>
                        </w:tblCellMar>
                        <w:tblLook w:val="04a0"/>
                      </w:tblPr>
                      <w:tblGrid>
                        <w:gridCol w:w="10239"/>
                      </w:tblGrid>
                      <w:tr>
                        <w:trPr>
                          <w:trHeight w:val="3513" w:hRule="atLeast"/>
                        </w:trPr>
                        <w:tc>
                          <w:tcPr>
                            <w:tcW w:w="10239" w:type="dxa"/>
                            <w:tc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  <w:insideH w:val="single" w:sz="4" w:space="0" w:color="FFFFFF"/>
                              <w:insideV w:val="single" w:sz="4" w:space="0" w:color="FFFFFF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Spacing"/>
                              <w:jc w:val="both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sz w:val="36"/>
                                <w:szCs w:val="36"/>
                              </w:rPr>
                              <w:t>В случаях обнаружения коричнево-мраморного клопа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</w:rPr>
                              <w:t xml:space="preserve"> необходимо незамедлительно </w:t>
                            </w:r>
                            <w:r>
                              <w:rPr>
                                <w:rFonts w:cs="Times New Roman" w:ascii="Times New Roman" w:hAnsi="Times New Roman"/>
                                <w:sz w:val="36"/>
                                <w:szCs w:val="36"/>
                              </w:rPr>
                              <w:t>обратиться в Управление Россельхознадзора по Ростовской, Волгоградской и Астраханской областям и Республике Калмыкия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Spacing"/>
                              <w:jc w:val="both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</w:rPr>
                              <w:t xml:space="preserve">тел: 223-02-97; 253-58-32 или на сайт 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  <w:lang w:val="en-US"/>
                              </w:rPr>
                              <w:t>www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</w:rPr>
                              <w:t>.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  <w:lang w:val="en-US"/>
                              </w:rPr>
                              <w:t>rsn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  <w:lang w:val="en-US"/>
                              </w:rPr>
                              <w:t>rostov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</w:rPr>
                              <w:t>.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  <w:lang w:val="en-US"/>
                              </w:rPr>
                              <w:t>ru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sz w:val="36"/>
                                <w:szCs w:val="36"/>
                              </w:rPr>
                              <w:t xml:space="preserve"> в раздел «электронная приемная». 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-36195</wp:posOffset>
                </wp:positionH>
                <wp:positionV relativeFrom="paragraph">
                  <wp:posOffset>6050915</wp:posOffset>
                </wp:positionV>
                <wp:extent cx="2209800" cy="31432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3143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Style20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FFFFFF" strokeweight="0pt" style="position:absolute;rotation:0;width:174pt;height:24.75pt;mso-wrap-distance-left:9pt;mso-wrap-distance-right:9pt;mso-wrap-distance-top:0pt;mso-wrap-distance-bottom:0pt;margin-top:476.45pt;mso-position-vertical-relative:text;margin-left:-2.85pt;mso-position-horizontal-relative:text">
                <v:textbox>
                  <w:txbxContent>
                    <w:p>
                      <w:pPr>
                        <w:pStyle w:val="Style20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460375</wp:posOffset>
                </wp:positionH>
                <wp:positionV relativeFrom="paragraph">
                  <wp:posOffset>2014855</wp:posOffset>
                </wp:positionV>
                <wp:extent cx="952500" cy="16192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619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Style20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FFFFFF" strokeweight="0pt" style="position:absolute;rotation:0;width:75pt;height:12.75pt;mso-wrap-distance-left:9pt;mso-wrap-distance-right:9pt;mso-wrap-distance-top:0pt;mso-wrap-distance-bottom:0pt;margin-top:158.65pt;mso-position-vertical-relative:text;margin-left:36.25pt;mso-position-horizontal-relative:text">
                <v:textbox>
                  <w:txbxContent>
                    <w:p>
                      <w:pPr>
                        <w:pStyle w:val="Style20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19050" distR="9525">
            <wp:extent cx="2790825" cy="2291715"/>
            <wp:effectExtent l="0" t="0" r="0" b="0"/>
            <wp:docPr id="6" name="Рисунок 4" descr="C:\Users\user\Downloads\x86f46ca3cde59dd03fcaa9ad1eba63ce_L.jpg.pagespeed.ic_.lEXpi-uYCj-768x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" descr="C:\Users\user\Downloads\x86f46ca3cde59dd03fcaa9ad1eba63ce_L.jpg.pagespeed.ic_.lEXpi-uYCj-768x630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19050" distR="0">
            <wp:extent cx="2838450" cy="2838450"/>
            <wp:effectExtent l="0" t="0" r="0" b="0"/>
            <wp:docPr id="7" name="Рисунок 3" descr="C:\Users\user\Downloads\мраморный кло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3" descr="C:\Users\user\Downloads\мраморный клоп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orient="landscape" w:w="16838" w:h="11906"/>
      <w:pgMar w:left="567" w:right="536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49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541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350c3c"/>
    <w:rPr>
      <w:rFonts w:ascii="Tahoma" w:hAnsi="Tahoma" w:cs="Tahoma"/>
      <w:sz w:val="16"/>
      <w:szCs w:val="16"/>
      <w:lang w:eastAsia="en-US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NoSpacing">
    <w:name w:val="No Spacing"/>
    <w:uiPriority w:val="1"/>
    <w:qFormat/>
    <w:rsid w:val="0068289b"/>
    <w:pPr>
      <w:widowControl/>
      <w:bidi w:val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350c3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fb45b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8289b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5E051-2331-43EF-8860-FEC7F0772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LibreOffice/5.4.1.2$Windows_x86 LibreOffice_project/ea7cb86e6eeb2bf3a5af73a8f7777ac570321527</Application>
  <Pages>1</Pages>
  <Words>180</Words>
  <Characters>1308</Characters>
  <CharactersWithSpaces>1491</CharactersWithSpaces>
  <Paragraphs>8</Paragraphs>
  <Company>hanter1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2018-02-20T14:59:00Z</dcterms:created>
  <dc:creator>ursnro</dc:creator>
  <dc:description/>
  <dc:language>ru-RU</dc:language>
  <cp:lastModifiedBy/>
  <cp:lastPrinted>2018-02-27T07:01:00Z</cp:lastPrinted>
  <dcterms:modified xsi:type="dcterms:W3CDTF">2018-03-03T23:36:46Z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hanter1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